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kern w:val="0"/>
          <w:sz w:val="36"/>
          <w:szCs w:val="36"/>
          <w:lang w:val="en-US" w:eastAsia="zh-CN" w:bidi="ar"/>
        </w:rPr>
        <w:t>运城市考试考务费目录清单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 w:bidi="ar"/>
        </w:rPr>
        <w:t xml:space="preserve"> </w:t>
      </w:r>
    </w:p>
    <w:tbl>
      <w:tblPr>
        <w:tblStyle w:val="11"/>
        <w:tblW w:w="1015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9"/>
        <w:gridCol w:w="1079"/>
        <w:gridCol w:w="2024"/>
        <w:gridCol w:w="489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类别和部门</w:t>
            </w:r>
          </w:p>
        </w:tc>
        <w:tc>
          <w:tcPr>
            <w:tcW w:w="10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项目序号</w:t>
            </w:r>
          </w:p>
        </w:tc>
        <w:tc>
          <w:tcPr>
            <w:tcW w:w="20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项目名称</w:t>
            </w:r>
          </w:p>
        </w:tc>
        <w:tc>
          <w:tcPr>
            <w:tcW w:w="48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政策依据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一、专业技术人员职业资格、职称等考试考务费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（一）人社部门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专业技术人员计算机应用能力考试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财税〔2015〕69号，发改价格〔2015〕1217号,晋财综[2015]65号、晋发改价格发[2016]467号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价格鉴证师执业资格考试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财税〔2015〕69号，发改价格〔2015〕1217号,晋财综[2015]65号、晋发改价格发[2016]467号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注册城市规划师执业资格考试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财税〔2015〕69号，发改价格〔2015〕1217号,晋财综[2015]65号、晋发改价格发[2016]467号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专业技术人员职称外语等级考试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财税〔2015〕69号，发改价格〔2015〕1217号,晋财综[2015]65号、晋发改价格发[2016]467号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经济专业技术资格考试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财税〔2015〕69号，发改价格〔2015〕1217号,晋财综[2015]65号、晋发改价格发[2016]467号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15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执业药师（中药师）资格考试</w:t>
            </w:r>
          </w:p>
        </w:tc>
        <w:tc>
          <w:tcPr>
            <w:tcW w:w="489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财税〔2015〕69号，发改价格〔2015〕1217号,晋财综[2015]65号、晋发改价格发[2016]467号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监理工程师执业资格考试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财税〔2015〕69号，发改价格〔2015〕1217号,晋财综[2015]65号、晋发改价格发[2016]467号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造价工程师执业资格考试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财税〔2015〕69号，发改价格〔2015〕1217号,晋财综[2015]65号、晋发改价格发[2016]467号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出版专业技术人员职业资格考试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财税〔2015〕69号，发改价格〔2015〕1217号,晋财综[2015]65号、晋发改价格发[2016]467号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注册安全工程师执业资格考试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财税〔2015〕69号，发改价格〔2015〕1217号,晋财综[2015]65号、晋发改价格发[2016]467号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注册设备监理师执业资格考试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财税〔2015〕69号，发改价格〔2015〕1217号,晋财综[2015]65号、晋发改价格发[2016]467号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投资建设项目管理师职业水平考试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财税〔2015〕69号，发改价格〔2015〕1217号,晋财综[2015]65号、晋发改价格发[2016]467号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15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助理社会工作师、社会工作师职业水平考试</w:t>
            </w:r>
          </w:p>
        </w:tc>
        <w:tc>
          <w:tcPr>
            <w:tcW w:w="489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财税〔2015〕69号，发改价格〔2015〕1217号,晋财综[2015]65号、晋发改价格发[2016]467号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招标师职业资格考试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财税〔2015〕69号，发改价格〔2015〕1217号,晋财综[2015]65号、晋发改价格发[2016]467号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注册测绘师资格考试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财税〔2015〕69号，发改价格〔2015〕1217号,晋财综[2015]65号、晋发改价格发[2016]467号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一、二级注册计量师资格考试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财税〔2015〕69号，发改价格〔2015〕1217号,晋财综[2015]65号、晋发改价格发[2016]467号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一级注册消防工程师资格考试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财税〔2015〕69号，发改价格〔2015〕1217号,晋财综[2015]65号、晋发改价格发[2016]467号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（二）住房城乡建设部门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注册化工工程师执业资格考试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财税〔2015〕68号，发改价格〔2015〕1217号,晋财综〔2015〕71号,晋发改收费发〔2016〕805号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注册公用设备工程师执业资格考试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财税〔2015〕68号，发改价格〔2015〕1217号,晋财综〔2015〕71号,晋发改收费发〔2016〕805号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215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注册土木工程师（港口与航道工程、水利水电工程、道路工程）执业资格考试</w:t>
            </w:r>
          </w:p>
        </w:tc>
        <w:tc>
          <w:tcPr>
            <w:tcW w:w="489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财综〔2006〕37号，财税〔2015〕68号，发改价格〔2015〕1217号,晋财综〔2015〕71号,晋发改收费发〔2016〕805号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注册电气工程师执业资格考试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财税〔2015〕68号，发改价格〔2015〕1217号,晋财综〔2015〕71号,晋发改收费发〔2016〕805号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注册土木工程师（岩土）执业资格（基础、专业）考试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财税〔2015〕68号，发改价格〔2015〕1217号,晋财综〔2015〕71号,晋发改收费发〔2016〕805号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一级注册建造师执业资格考试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财税〔2015〕68号，发改价格〔2015〕1217号,晋财综〔2015〕71号,晋发改收费发〔2016〕805号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注册环保工程师执业资格考试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财税〔2015〕68号，发改价格〔2015〕1217号,晋财综〔2015〕71号,晋发改收费发〔2016〕805号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注册土木工程师（水利水电工程）执业资格基础考试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财税〔2015〕68号，发改价格〔2015〕1217号,晋财综〔2015〕71号,晋发改收费发〔2016〕805号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215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房地产估价师执业资格考试</w:t>
            </w:r>
          </w:p>
        </w:tc>
        <w:tc>
          <w:tcPr>
            <w:tcW w:w="489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财税〔2015〕68号，发改价格〔2015〕1217号,晋财综〔2015〕71号,晋发改收费发〔2016〕805号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一级注册结构工程师执业资格（基础、专业）考试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财税〔2015〕68号，发改价格〔2015〕1217号,晋财综〔2015〕71号,晋发改收费发〔2016〕805号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二级注册结构工程师执业资格（基础、专业）考试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财税〔2015〕68号，发改价格〔2015〕1217号,晋财综〔2015〕71号,晋发改收费发〔2016〕805号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注册机械工程师执业资格考试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财税〔2015〕68号，发改价格〔2015〕1217号,晋财综〔2015〕71号,晋发改收费发〔2016〕805号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注册冶金工程师执业资格考试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财税〔2015〕68号，发改价格〔2015〕1217号,晋财综〔2015〕71号,晋发改收费发〔2016〕805号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注册采矿/矿物工程师执业资格考试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财税〔2015〕68号，发改价格〔2015〕1217号,晋财综〔2015〕71号,晋发改收费发〔2016〕805号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215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注册石油天然气工程师执业资格考试</w:t>
            </w:r>
          </w:p>
        </w:tc>
        <w:tc>
          <w:tcPr>
            <w:tcW w:w="489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财税〔2015〕68号，发改价格〔2015〕1217号,晋财综〔2015〕71号,晋发改收费发〔2016〕805号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一级、二级注册建筑师执业资格考试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财税〔2015〕68号，发改价格〔2015〕1217号,晋财综〔2015〕71号,晋发改收费发〔2016〕805号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（三）卫生计生部门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卫生专业技术资格考试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财税〔2016〕14号，发改价格〔2015〕1217号,晋财综〔2016〕18号,晋发改收费发〔2017〕334号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医学博士外语考试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财税〔2016〕14号，发改价格〔2015〕1217号,晋财综〔2016〕18号,晋发改收费发〔2017〕334号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护士执业资格考试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财税〔2016〕14号，发改价格〔2015〕1217号,晋财综〔2016〕18号,晋发改收费发〔2017〕334号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医师资格考试（会同中医局）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财税〔2016〕14号，发改价格〔2015〕1217号,晋财综〔2016〕18号,晋发改收费发〔2017〕334号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15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（四）环境保护部门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环境影响评价工程师职业资格考试</w:t>
            </w:r>
          </w:p>
        </w:tc>
        <w:tc>
          <w:tcPr>
            <w:tcW w:w="489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财综〔2007〕41号，发改价格〔2015〕1217号，晋发改收费发[2017]977号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注册核安全工程师执业资格考试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财综〔2007〕41号，发改价格〔2015〕1217号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（五）财政部门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会计专业技术资格考试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价费字〔1992〕333号，发改价格〔2015〕1217号,晋价费字[2008]403号，晋价费字[2013]103号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注册会计师考试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发改价格〔2015〕1217号,晋价费字[2014]62号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（六）交通部门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引航员考试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价费字〔1992〕191号，发改价格〔2015〕1217号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注册验船师考试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财综〔2010〕13号，发改价格〔2015〕1217号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船员(含海船及内河船员)考试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价费字〔1992〕191号，发改价格〔2015〕1217号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机动车检测维修专业技术人员职业水平考试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财综〔2011〕10号，发改价格〔2015〕1217号,晋价费字[2013]310号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215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（七）工业和信息化部门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计算机软件专业技术资格和水平考试</w:t>
            </w:r>
          </w:p>
        </w:tc>
        <w:tc>
          <w:tcPr>
            <w:tcW w:w="489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发改价格〔2015〕1217号，晋价行字[2004]158号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全国通信专业技术人员职业水平考试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财综〔2011〕90号，发改价格〔2015〕1217号，晋发改收费发[2017]977号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（八）农业部门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海洋渔业船舶船员考试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价费字〔1992〕452号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执业兽医资格考试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财综〔2009〕71号，发改价格〔2015〕1217号，价费字〔2012〕153号，晋价费字[2013]309号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（九）审计部门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审计专业技术资格考试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价费字〔1992〕444号，发改价格〔2015〕1217号，晋价费字[2003]199号，晋价费字[2013]309号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（十）教育部门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教师资格考试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财综〔2012〕41号，发改价格〔2015〕1217号,晋价费字〔2015〕241号,晋发改价格发〔2016〕258号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（十一）公安部门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驾驶许可考试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发改价格〔2004〕2831号,晋价费字〔2012〕384号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（十二）司法部门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司法考试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财综〔2002〕6号，发改价格〔2015〕1217号，晋价行字[2007]194号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15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（十三）质检部门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计量专业项目考试（考核）</w:t>
            </w:r>
          </w:p>
        </w:tc>
        <w:tc>
          <w:tcPr>
            <w:tcW w:w="489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财综〔2010〕77号，发改价格〔2015〕1217号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（十四）新闻出版广电部门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全国广播电视编辑记者、播音员、主持人资格考试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财综〔2008〕37号，发改价格〔2015〕1217号，财综〔2005〕33号,晋价费字〔2012〕114号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（十五）民航部门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民航从业人员考试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财综〔2002〕54号，发改价格〔2015〕1217号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（十六）统计部门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统计专业技术资格考试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计价格〔2002〕964号，发改价格〔2015〕1217号，晋价费字〔2003〕373号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（十七）旅游部门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导游人员(含中、高、特级导游人员)资格考试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财综〔2006〕31号，发改价格〔2015〕1217号，晋价费字〔2012〕382号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（十八）证监会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证券、期货、基金从业人员资格考试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财税〔2015〕20号，发改价格〔2015〕1217号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（十九）外文部门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翻译专业资格(水平)考试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发改价格〔2015〕1217号，晋价费字[2013]309号，晋发改收费发[2017]977号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215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（二十）外国专家局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中国国际化人才外语考试</w:t>
            </w:r>
          </w:p>
        </w:tc>
        <w:tc>
          <w:tcPr>
            <w:tcW w:w="489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财综〔2002〕83号，发改价格〔2004〕672号,晋价费字〔2015〕67号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（二十一）知识产权部门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专利代理人资格考试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财税〔2017〕8号，价费字〔1992〕332号，发改价格〔2015〕1217号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二、职业技能鉴定等考试考务费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（一）人社部门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职业技能鉴定考试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财税〔2015〕69号，发改价格〔2015〕1217号,晋财综[2012]33号、晋发改价格发[2016]467号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（二）交通部门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交通行业特有职业技能资格鉴定考试（考核）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财综〔2006〕36号，发改价格〔2015〕1217号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经营性道路客货运输驾驶员从业资格考试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财综〔2010〕39号，发改价格〔2015〕1217号,晋价行字〔2008〕252号,晋财综[2014]42号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（三）工业和信息化部门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电子行业特有工种职业技能鉴定考试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发改价格〔2015〕1217号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15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通信行业特有职业（工种）技术鉴定考试</w:t>
            </w:r>
          </w:p>
        </w:tc>
        <w:tc>
          <w:tcPr>
            <w:tcW w:w="489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财综〔2012〕51号，发改价格〔2015〕1217号,晋财综[2012]56号，晋价费字[2013]87号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（四）农业部门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农业行业职业技能鉴定考试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财综字〔1999〕127号，发改价格〔2015〕1217号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（五）公安部门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消防行业特有工种职业技能鉴定考试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财综〔2011〕59号，发改价格〔2015〕1217号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保安员资格考试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财综〔2011〕60号，发改价格〔2015〕1217号,晋价费字[2012]210号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（六）卫生计生部门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卫生行业国家职业技能鉴定考试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财税〔2016〕14号，发改价格〔2015〕1217号,晋发改收费发[2017]334号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生殖健康咨询师考试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财税〔2016〕14号，发改价格〔2015〕1217号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（七）民航部门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民航行业特有工种职业技能鉴定考试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财综〔2011〕108号，发改价格〔2015〕1217号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（八）铁路总公司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铁道行业职业技能鉴定考试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计价格〔2002〕435号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三、教育考试考务费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215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教育部门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高等教育自学考试</w:t>
            </w:r>
          </w:p>
        </w:tc>
        <w:tc>
          <w:tcPr>
            <w:tcW w:w="489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发改价格〔2003〕2161号，价费字〔1992〕367号,晋价费字[2003]38号，晋价费字[1996]140号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商务管理和金融管理专业自学考试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财综字〔1999〕110号，发改价格〔2003〕2161号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全国公共英语等级考试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财综字〔1999〕110号，发改价格〔2003〕2161号,晋价费字[2011]165号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全国计算机应用技术证书考试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财综字〔1999〕110号，发改价格〔2008〕3699号，发改价格〔2003〕2161号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高考(含成人高考)考试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价费字〔1992〕367号，发改价格〔2003〕2161号,晋价费字[1996]第140号，晋价费字[2003]38号，晋价行字[2009]71号，晋价费字[2011]239号，晋价行字[2003]372号，晋价费字[2012]167号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研究生招生考试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教财〔2006〕2号，发改价格〔2003〕2161号，教财〔1992〕42号,晋价费字[2014]323号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大学英语四、六级考试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发改价格〔2008〕3699号，价费字〔1992〕367号,晋价费字[2014]283号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15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全国外语水平考试</w:t>
            </w:r>
          </w:p>
        </w:tc>
        <w:tc>
          <w:tcPr>
            <w:tcW w:w="489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发改价格〔2003〕2161号,晋价费字[2002]22号，晋价费字[2015]67号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计算机等级考试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发改价格〔2003〕2161号,晋价费字[2011]165号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同等学历申请硕士、博士学位水平全国统一考试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教财〔2006〕2号，计价格〔2000〕545号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全国网络统考考试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财综〔2008〕69号，财综〔2006〕4号，发改价格〔2010〕955号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普通话水平测试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财综〔2003〕53号，发改价格〔2003〕2160号,晋价行字[2006]96号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网络教育学生入学考试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教财〔2006〕2号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专升本考试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教财〔2006〕2号,晋价行字[2004]162号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艺术类、体育类学生入学专业测试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教财〔2006〕2号,晋价费字[2000]78号，晋价费字[2014]33号,晋价费字[2016]48号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15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高水平运动员以及其他特殊类型学生入学测试</w:t>
            </w:r>
          </w:p>
        </w:tc>
        <w:tc>
          <w:tcPr>
            <w:tcW w:w="489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教财〔2006〕2号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自费来华学生报名考试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教外来〔1998〕7号，教财〔2006〕2号,晋价行字[2005]341号，晋价行字[2006]352号，晋价行字[2005]172号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体育特殊专业招生考试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计价格〔2000〕1553号，教财〔2006〕2号,晋价费字[2015]117号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﹡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中考招生考试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晋价费字〔2014〕241号，晋价费字[1996]140号，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﹡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普通高中学业水平考试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晋财综[2010]16号，晋价费字[2013]110号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﹡四、省定人事考试考试费（考务费）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党政机关公务员录用考试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晋财综字〔1995〕第118号,晋发改价格[2016]467号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159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事业单位公开招聘人员考试</w:t>
            </w:r>
          </w:p>
        </w:tc>
        <w:tc>
          <w:tcPr>
            <w:tcW w:w="489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晋财[2016]6号、晋发改价格[2016]467号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15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二级建造师执业资格考试</w:t>
            </w:r>
          </w:p>
        </w:tc>
        <w:tc>
          <w:tcPr>
            <w:tcW w:w="489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晋财综字〔1995〕第118号,晋发改价格〔2016〕467号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153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备注:带﹡号为省定考试收费项目。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B7E1D"/>
    <w:rsid w:val="10BB7E1D"/>
    <w:rsid w:val="14D77733"/>
    <w:rsid w:val="14EB6142"/>
    <w:rsid w:val="229F3A9C"/>
    <w:rsid w:val="736A63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2B2B2B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qFormat/>
    <w:uiPriority w:val="0"/>
  </w:style>
  <w:style w:type="character" w:styleId="6">
    <w:name w:val="HTML Acronym"/>
    <w:basedOn w:val="2"/>
    <w:uiPriority w:val="0"/>
  </w:style>
  <w:style w:type="character" w:styleId="7">
    <w:name w:val="HTML Variable"/>
    <w:basedOn w:val="2"/>
    <w:qFormat/>
    <w:uiPriority w:val="0"/>
  </w:style>
  <w:style w:type="character" w:styleId="8">
    <w:name w:val="Hyperlink"/>
    <w:basedOn w:val="2"/>
    <w:qFormat/>
    <w:uiPriority w:val="0"/>
    <w:rPr>
      <w:color w:val="2B2B2B"/>
      <w:u w:val="none"/>
    </w:rPr>
  </w:style>
  <w:style w:type="character" w:styleId="9">
    <w:name w:val="HTML Code"/>
    <w:basedOn w:val="2"/>
    <w:qFormat/>
    <w:uiPriority w:val="0"/>
    <w:rPr>
      <w:rFonts w:ascii="Courier New" w:hAnsi="Courier New"/>
      <w:sz w:val="20"/>
    </w:rPr>
  </w:style>
  <w:style w:type="character" w:styleId="10">
    <w:name w:val="HTML Cit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市发展和改革委员会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2017-10-09T02:38:00Z</dcterms:created>
  <dc:creator>Administrator</dc:creator>
  <cp:lastModifiedBy>Administrator</cp:lastModifiedBy>
  <dcterms:modified xsi:type="dcterms:W3CDTF">2018-04-17T00:48:09Z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